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976"/>
        <w:gridCol w:w="1423"/>
      </w:tblGrid>
      <w:tr w:rsidR="00343A04" w:rsidRPr="00D53F17" w14:paraId="054E7F4C" w14:textId="77777777" w:rsidTr="007467A8">
        <w:trPr>
          <w:trHeight w:val="1511"/>
        </w:trPr>
        <w:tc>
          <w:tcPr>
            <w:tcW w:w="1959" w:type="dxa"/>
            <w:tcBorders>
              <w:top w:val="nil"/>
              <w:left w:val="nil"/>
              <w:bottom w:val="nil"/>
              <w:right w:val="nil"/>
            </w:tcBorders>
            <w:shd w:val="clear" w:color="auto" w:fill="auto"/>
          </w:tcPr>
          <w:p w14:paraId="63AA4312" w14:textId="77777777" w:rsidR="00343A04" w:rsidRPr="00D53F17" w:rsidRDefault="00343A04" w:rsidP="007467A8">
            <w:pPr>
              <w:spacing w:after="0" w:line="240" w:lineRule="auto"/>
              <w:jc w:val="center"/>
              <w:rPr>
                <w:rFonts w:ascii="Cambria" w:eastAsia="Calibri" w:hAnsi="Cambria"/>
                <w:b/>
                <w:sz w:val="28"/>
                <w:szCs w:val="28"/>
              </w:rPr>
            </w:pPr>
            <w:bookmarkStart w:id="0" w:name="_Hlk231537460"/>
            <w:r w:rsidRPr="00D53F17">
              <w:rPr>
                <w:rFonts w:ascii="Times New Roman" w:eastAsia="Calibri" w:hAnsi="Times New Roman"/>
                <w:noProof/>
                <w:sz w:val="24"/>
                <w:szCs w:val="24"/>
                <w:lang w:eastAsia="it-IT"/>
              </w:rPr>
              <w:drawing>
                <wp:anchor distT="0" distB="0" distL="114300" distR="114300" simplePos="0" relativeHeight="251659264" behindDoc="1" locked="0" layoutInCell="1" allowOverlap="1" wp14:anchorId="2F7633F1" wp14:editId="64B37A44">
                  <wp:simplePos x="0" y="0"/>
                  <wp:positionH relativeFrom="column">
                    <wp:posOffset>90805</wp:posOffset>
                  </wp:positionH>
                  <wp:positionV relativeFrom="paragraph">
                    <wp:posOffset>6350</wp:posOffset>
                  </wp:positionV>
                  <wp:extent cx="914400" cy="666750"/>
                  <wp:effectExtent l="19050" t="0" r="0" b="0"/>
                  <wp:wrapTight wrapText="bothSides">
                    <wp:wrapPolygon edited="0">
                      <wp:start x="-450" y="0"/>
                      <wp:lineTo x="-450" y="20983"/>
                      <wp:lineTo x="21600" y="20983"/>
                      <wp:lineTo x="21600" y="0"/>
                      <wp:lineTo x="-450" y="0"/>
                    </wp:wrapPolygon>
                  </wp:wrapTight>
                  <wp:docPr id="2" name="Immagine 2" descr="http://biblioragazzi.files.wordpress.com/2007/07/bandiera_europea_maj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biblioragazzi.files.wordpress.com/2007/07/bandiera_europea_major.jpg"/>
                          <pic:cNvPicPr>
                            <a:picLocks noChangeAspect="1" noChangeArrowheads="1"/>
                          </pic:cNvPicPr>
                        </pic:nvPicPr>
                        <pic:blipFill>
                          <a:blip r:embed="rId7" r:link="rId8"/>
                          <a:srcRect/>
                          <a:stretch>
                            <a:fillRect/>
                          </a:stretch>
                        </pic:blipFill>
                        <pic:spPr bwMode="auto">
                          <a:xfrm>
                            <a:off x="0" y="0"/>
                            <a:ext cx="914400" cy="666750"/>
                          </a:xfrm>
                          <a:prstGeom prst="rect">
                            <a:avLst/>
                          </a:prstGeom>
                          <a:noFill/>
                          <a:ln w="9525">
                            <a:noFill/>
                            <a:miter lim="800000"/>
                            <a:headEnd/>
                            <a:tailEnd/>
                          </a:ln>
                        </pic:spPr>
                      </pic:pic>
                    </a:graphicData>
                  </a:graphic>
                </wp:anchor>
              </w:drawing>
            </w:r>
          </w:p>
        </w:tc>
        <w:tc>
          <w:tcPr>
            <w:tcW w:w="6976" w:type="dxa"/>
            <w:tcBorders>
              <w:top w:val="nil"/>
              <w:left w:val="nil"/>
              <w:bottom w:val="nil"/>
              <w:right w:val="nil"/>
            </w:tcBorders>
            <w:shd w:val="clear" w:color="auto" w:fill="auto"/>
          </w:tcPr>
          <w:p w14:paraId="15DC03AD" w14:textId="77777777" w:rsidR="00343A04" w:rsidRPr="00D53F17" w:rsidRDefault="00343A04" w:rsidP="007467A8">
            <w:pPr>
              <w:spacing w:after="0" w:line="240" w:lineRule="auto"/>
              <w:jc w:val="center"/>
              <w:rPr>
                <w:rFonts w:ascii="Cambria" w:eastAsia="Calibri" w:hAnsi="Cambria"/>
                <w:b/>
                <w:sz w:val="28"/>
                <w:szCs w:val="28"/>
              </w:rPr>
            </w:pPr>
            <w:r w:rsidRPr="00D53F17">
              <w:rPr>
                <w:rFonts w:ascii="Cambria" w:eastAsia="Calibri" w:hAnsi="Cambria"/>
                <w:b/>
                <w:sz w:val="28"/>
                <w:szCs w:val="28"/>
              </w:rPr>
              <w:t>Istituto Comprensivo Carinola Falciano del Massico</w:t>
            </w:r>
          </w:p>
          <w:p w14:paraId="3485BA2C" w14:textId="77777777" w:rsidR="00343A04" w:rsidRPr="00D53F17" w:rsidRDefault="00343A04" w:rsidP="007467A8">
            <w:pPr>
              <w:spacing w:after="0" w:line="240" w:lineRule="auto"/>
              <w:jc w:val="center"/>
              <w:rPr>
                <w:rFonts w:ascii="Bookman Old Style" w:eastAsia="Calibri" w:hAnsi="Bookman Old Style"/>
                <w:b/>
                <w:sz w:val="18"/>
                <w:szCs w:val="18"/>
              </w:rPr>
            </w:pPr>
            <w:r w:rsidRPr="00D53F17">
              <w:rPr>
                <w:rFonts w:ascii="Times New Roman" w:eastAsia="Calibri" w:hAnsi="Times New Roman"/>
                <w:b/>
                <w:sz w:val="24"/>
                <w:szCs w:val="24"/>
              </w:rPr>
              <w:t>Corso Umberto I,45 -81030 Carinola – CE</w:t>
            </w:r>
          </w:p>
          <w:p w14:paraId="0943F7EA" w14:textId="77777777" w:rsidR="00343A04" w:rsidRPr="00D53F17" w:rsidRDefault="00343A04" w:rsidP="007467A8">
            <w:pPr>
              <w:spacing w:after="0" w:line="240" w:lineRule="auto"/>
              <w:jc w:val="center"/>
              <w:rPr>
                <w:rFonts w:ascii="Times New Roman" w:eastAsia="Calibri" w:hAnsi="Times New Roman"/>
                <w:b/>
                <w:sz w:val="24"/>
                <w:szCs w:val="24"/>
              </w:rPr>
            </w:pPr>
            <w:r w:rsidRPr="00D53F17">
              <w:rPr>
                <w:rFonts w:ascii="Times New Roman" w:eastAsia="Calibri" w:hAnsi="Times New Roman"/>
                <w:b/>
                <w:sz w:val="24"/>
                <w:szCs w:val="24"/>
              </w:rPr>
              <w:t>Tel: 0823-939063; fax :0823-939542;</w:t>
            </w:r>
          </w:p>
          <w:p w14:paraId="0F8A7BE4" w14:textId="77777777" w:rsidR="00343A04" w:rsidRPr="00D53F17" w:rsidRDefault="00343A04" w:rsidP="007467A8">
            <w:pPr>
              <w:spacing w:after="0" w:line="240" w:lineRule="auto"/>
              <w:jc w:val="center"/>
              <w:rPr>
                <w:rFonts w:ascii="Times New Roman" w:eastAsia="Calibri" w:hAnsi="Times New Roman"/>
                <w:b/>
                <w:sz w:val="24"/>
                <w:szCs w:val="24"/>
              </w:rPr>
            </w:pPr>
            <w:r w:rsidRPr="00D53F17">
              <w:rPr>
                <w:rFonts w:ascii="Times New Roman" w:eastAsia="Calibri" w:hAnsi="Times New Roman"/>
                <w:b/>
                <w:sz w:val="24"/>
                <w:szCs w:val="24"/>
              </w:rPr>
              <w:t>Codice Fiscale: 95014250617</w:t>
            </w:r>
          </w:p>
          <w:p w14:paraId="4EBF8FED" w14:textId="77777777" w:rsidR="00343A04" w:rsidRPr="00D53F17" w:rsidRDefault="00343A04" w:rsidP="007467A8">
            <w:pPr>
              <w:spacing w:after="0" w:line="240" w:lineRule="auto"/>
              <w:jc w:val="center"/>
              <w:rPr>
                <w:rFonts w:ascii="Times New Roman" w:eastAsia="Calibri" w:hAnsi="Times New Roman"/>
                <w:b/>
                <w:sz w:val="24"/>
                <w:szCs w:val="24"/>
              </w:rPr>
            </w:pPr>
            <w:r w:rsidRPr="00D53F17">
              <w:rPr>
                <w:rFonts w:ascii="Times New Roman" w:eastAsia="Calibri" w:hAnsi="Times New Roman"/>
                <w:b/>
                <w:sz w:val="24"/>
                <w:szCs w:val="24"/>
              </w:rPr>
              <w:t>Sito web: iccarinolafalciano.edu.it</w:t>
            </w:r>
          </w:p>
          <w:p w14:paraId="2601567C" w14:textId="77777777" w:rsidR="00343A04" w:rsidRPr="00D53F17" w:rsidRDefault="00343A04" w:rsidP="007467A8">
            <w:pPr>
              <w:spacing w:after="0" w:line="240" w:lineRule="auto"/>
              <w:rPr>
                <w:rFonts w:ascii="Times New Roman" w:eastAsia="Calibri" w:hAnsi="Times New Roman"/>
                <w:color w:val="0000FF"/>
                <w:sz w:val="24"/>
                <w:szCs w:val="24"/>
                <w:u w:val="single"/>
              </w:rPr>
            </w:pPr>
            <w:r w:rsidRPr="00D53F17">
              <w:rPr>
                <w:rFonts w:ascii="Times New Roman" w:eastAsia="Calibri" w:hAnsi="Times New Roman"/>
                <w:sz w:val="24"/>
                <w:szCs w:val="24"/>
              </w:rPr>
              <w:t xml:space="preserve">e-mail: </w:t>
            </w:r>
            <w:hyperlink r:id="rId9" w:history="1">
              <w:r w:rsidRPr="00D53F17">
                <w:rPr>
                  <w:rFonts w:ascii="Times New Roman" w:eastAsia="Calibri" w:hAnsi="Times New Roman"/>
                  <w:color w:val="0000FF"/>
                  <w:sz w:val="24"/>
                  <w:szCs w:val="24"/>
                  <w:u w:val="single"/>
                </w:rPr>
                <w:t>ceic88700p@istruzione.it</w:t>
              </w:r>
            </w:hyperlink>
            <w:r w:rsidRPr="00D53F17">
              <w:rPr>
                <w:rFonts w:ascii="Times New Roman" w:eastAsia="Calibri" w:hAnsi="Times New Roman"/>
                <w:sz w:val="24"/>
                <w:szCs w:val="24"/>
              </w:rPr>
              <w:t xml:space="preserve"> pec: </w:t>
            </w:r>
            <w:hyperlink r:id="rId10" w:history="1">
              <w:r w:rsidRPr="00D53F17">
                <w:rPr>
                  <w:rFonts w:ascii="Times New Roman" w:eastAsia="Calibri" w:hAnsi="Times New Roman"/>
                  <w:color w:val="0000FF"/>
                  <w:sz w:val="24"/>
                  <w:szCs w:val="24"/>
                  <w:u w:val="single"/>
                </w:rPr>
                <w:t>ceic88700p@pec.istruzione.it</w:t>
              </w:r>
            </w:hyperlink>
          </w:p>
          <w:p w14:paraId="1C5F8F4B" w14:textId="77777777" w:rsidR="00343A04" w:rsidRPr="00D53F17" w:rsidRDefault="00343A04" w:rsidP="007467A8">
            <w:pPr>
              <w:spacing w:after="0" w:line="240" w:lineRule="auto"/>
              <w:jc w:val="center"/>
              <w:rPr>
                <w:rFonts w:ascii="Cambria" w:eastAsia="Calibri" w:hAnsi="Cambria"/>
                <w:b/>
                <w:sz w:val="28"/>
                <w:szCs w:val="28"/>
              </w:rPr>
            </w:pPr>
          </w:p>
        </w:tc>
        <w:tc>
          <w:tcPr>
            <w:tcW w:w="1423" w:type="dxa"/>
            <w:tcBorders>
              <w:top w:val="nil"/>
              <w:left w:val="nil"/>
              <w:bottom w:val="nil"/>
              <w:right w:val="nil"/>
            </w:tcBorders>
            <w:shd w:val="clear" w:color="auto" w:fill="auto"/>
          </w:tcPr>
          <w:p w14:paraId="1908E539" w14:textId="77777777" w:rsidR="00343A04" w:rsidRPr="00D53F17" w:rsidRDefault="00343A04" w:rsidP="007467A8">
            <w:pPr>
              <w:spacing w:after="0" w:line="240" w:lineRule="auto"/>
              <w:jc w:val="center"/>
              <w:rPr>
                <w:rFonts w:ascii="Cambria" w:eastAsia="Calibri" w:hAnsi="Cambria"/>
                <w:b/>
                <w:sz w:val="28"/>
                <w:szCs w:val="28"/>
              </w:rPr>
            </w:pPr>
            <w:r w:rsidRPr="00D53F17">
              <w:rPr>
                <w:rFonts w:ascii="Times New Roman" w:eastAsia="Calibri" w:hAnsi="Times New Roman"/>
                <w:noProof/>
                <w:sz w:val="24"/>
                <w:szCs w:val="24"/>
                <w:lang w:eastAsia="it-IT"/>
              </w:rPr>
              <w:drawing>
                <wp:anchor distT="0" distB="0" distL="114300" distR="114300" simplePos="0" relativeHeight="251660288" behindDoc="1" locked="0" layoutInCell="1" allowOverlap="1" wp14:anchorId="54667B1D" wp14:editId="7A8DDD66">
                  <wp:simplePos x="0" y="0"/>
                  <wp:positionH relativeFrom="column">
                    <wp:posOffset>635</wp:posOffset>
                  </wp:positionH>
                  <wp:positionV relativeFrom="paragraph">
                    <wp:posOffset>8890</wp:posOffset>
                  </wp:positionV>
                  <wp:extent cx="676275" cy="762000"/>
                  <wp:effectExtent l="19050" t="0" r="9525" b="0"/>
                  <wp:wrapTight wrapText="bothSides">
                    <wp:wrapPolygon edited="0">
                      <wp:start x="-608" y="0"/>
                      <wp:lineTo x="-608" y="21060"/>
                      <wp:lineTo x="21904" y="21060"/>
                      <wp:lineTo x="21904" y="0"/>
                      <wp:lineTo x="-608" y="0"/>
                    </wp:wrapPolygon>
                  </wp:wrapTight>
                  <wp:docPr id="3" name="Immagine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lip_image002"/>
                          <pic:cNvPicPr>
                            <a:picLocks noChangeAspect="1" noChangeArrowheads="1"/>
                          </pic:cNvPicPr>
                        </pic:nvPicPr>
                        <pic:blipFill>
                          <a:blip r:embed="rId11"/>
                          <a:srcRect/>
                          <a:stretch>
                            <a:fillRect/>
                          </a:stretch>
                        </pic:blipFill>
                        <pic:spPr bwMode="auto">
                          <a:xfrm>
                            <a:off x="0" y="0"/>
                            <a:ext cx="676275" cy="762000"/>
                          </a:xfrm>
                          <a:prstGeom prst="rect">
                            <a:avLst/>
                          </a:prstGeom>
                          <a:noFill/>
                          <a:ln w="9525">
                            <a:noFill/>
                            <a:miter lim="800000"/>
                            <a:headEnd/>
                            <a:tailEnd/>
                          </a:ln>
                        </pic:spPr>
                      </pic:pic>
                    </a:graphicData>
                  </a:graphic>
                </wp:anchor>
              </w:drawing>
            </w:r>
          </w:p>
        </w:tc>
      </w:tr>
    </w:tbl>
    <w:bookmarkEnd w:id="0"/>
    <w:p w14:paraId="2A7FC6BA" w14:textId="1E735432" w:rsidR="00343A04" w:rsidRPr="00343A04" w:rsidRDefault="00343A04" w:rsidP="00A12E14">
      <w:pPr>
        <w:spacing w:after="0" w:line="360" w:lineRule="auto"/>
        <w:rPr>
          <w:rFonts w:asciiTheme="minorHAnsi" w:hAnsiTheme="minorHAnsi" w:cstheme="minorHAnsi"/>
          <w:b/>
          <w:sz w:val="24"/>
          <w:szCs w:val="24"/>
          <w:lang w:eastAsia="it-IT"/>
        </w:rPr>
      </w:pPr>
      <w:r w:rsidRPr="00343A04">
        <w:rPr>
          <w:rFonts w:asciiTheme="minorHAnsi" w:hAnsiTheme="minorHAnsi" w:cstheme="minorHAnsi"/>
          <w:b/>
          <w:sz w:val="24"/>
          <w:szCs w:val="24"/>
          <w:lang w:eastAsia="it-IT"/>
        </w:rPr>
        <w:t xml:space="preserve">ALLEGATO C - </w:t>
      </w:r>
      <w:r w:rsidRPr="00343A04">
        <w:rPr>
          <w:rFonts w:ascii="Arial" w:hAnsi="Arial" w:cs="Arial"/>
          <w:b/>
          <w:color w:val="222222"/>
          <w:shd w:val="clear" w:color="auto" w:fill="FFFFFF"/>
        </w:rPr>
        <w:t>ASSENZA CAUSE OSTATIVE</w:t>
      </w:r>
    </w:p>
    <w:p w14:paraId="1967E373" w14:textId="02F79EDF" w:rsidR="00A12E14" w:rsidRPr="008C125B" w:rsidRDefault="00A12E14" w:rsidP="00A12E14">
      <w:pPr>
        <w:spacing w:after="0" w:line="360" w:lineRule="auto"/>
        <w:rPr>
          <w:rFonts w:asciiTheme="minorHAnsi" w:hAnsiTheme="minorHAnsi" w:cstheme="minorHAnsi"/>
          <w:sz w:val="24"/>
          <w:szCs w:val="24"/>
          <w:lang w:eastAsia="it-IT"/>
        </w:rPr>
      </w:pPr>
      <w:r w:rsidRPr="008C125B">
        <w:rPr>
          <w:rFonts w:asciiTheme="minorHAnsi" w:hAnsiTheme="minorHAnsi" w:cstheme="minorHAnsi"/>
          <w:sz w:val="24"/>
          <w:szCs w:val="24"/>
          <w:lang w:eastAsia="it-IT"/>
        </w:rPr>
        <w:t>PROTOCOLLO E DATA COME DA SEGNATURA</w:t>
      </w:r>
    </w:p>
    <w:p w14:paraId="418D814D" w14:textId="77777777" w:rsidR="00A12E14" w:rsidRDefault="00A12E14" w:rsidP="00A12E14">
      <w:pPr>
        <w:spacing w:after="0" w:line="360" w:lineRule="auto"/>
        <w:jc w:val="right"/>
        <w:rPr>
          <w:rFonts w:asciiTheme="minorHAnsi" w:hAnsiTheme="minorHAnsi" w:cstheme="minorHAnsi"/>
          <w:sz w:val="24"/>
          <w:szCs w:val="24"/>
          <w:lang w:eastAsia="it-IT"/>
        </w:rPr>
      </w:pPr>
      <w:r>
        <w:rPr>
          <w:rFonts w:asciiTheme="minorHAnsi" w:hAnsiTheme="minorHAnsi" w:cstheme="minorHAnsi"/>
          <w:sz w:val="24"/>
          <w:szCs w:val="24"/>
          <w:lang w:eastAsia="it-IT"/>
        </w:rPr>
        <w:t xml:space="preserve">AL RUP </w:t>
      </w:r>
      <w:r>
        <w:rPr>
          <w:rFonts w:asciiTheme="minorHAnsi" w:hAnsiTheme="minorHAnsi" w:cstheme="minorHAnsi"/>
          <w:sz w:val="24"/>
          <w:szCs w:val="24"/>
          <w:lang w:eastAsia="it-IT"/>
        </w:rPr>
        <w:fldChar w:fldCharType="begin"/>
      </w:r>
      <w:r>
        <w:rPr>
          <w:rFonts w:asciiTheme="minorHAnsi" w:hAnsiTheme="minorHAnsi" w:cstheme="minorHAnsi"/>
          <w:sz w:val="24"/>
          <w:szCs w:val="24"/>
          <w:lang w:eastAsia="it-IT"/>
        </w:rPr>
        <w:instrText xml:space="preserve"> MERGEFIELD NOME_SCUOLA </w:instrText>
      </w:r>
      <w:r>
        <w:rPr>
          <w:rFonts w:asciiTheme="minorHAnsi" w:hAnsiTheme="minorHAnsi" w:cstheme="minorHAnsi"/>
          <w:sz w:val="24"/>
          <w:szCs w:val="24"/>
          <w:lang w:eastAsia="it-IT"/>
        </w:rPr>
        <w:fldChar w:fldCharType="separate"/>
      </w:r>
      <w:r w:rsidRPr="00E72E36">
        <w:rPr>
          <w:rFonts w:asciiTheme="minorHAnsi" w:hAnsiTheme="minorHAnsi" w:cstheme="minorHAnsi"/>
          <w:noProof/>
          <w:sz w:val="24"/>
          <w:szCs w:val="24"/>
          <w:lang w:eastAsia="it-IT"/>
        </w:rPr>
        <w:t>ISTITUTO COMPRENSIVO CARINOLA - FALCIANO DEL MASSICO</w:t>
      </w:r>
      <w:r>
        <w:rPr>
          <w:rFonts w:asciiTheme="minorHAnsi" w:hAnsiTheme="minorHAnsi" w:cstheme="minorHAnsi"/>
          <w:sz w:val="24"/>
          <w:szCs w:val="24"/>
          <w:lang w:eastAsia="it-IT"/>
        </w:rPr>
        <w:fldChar w:fldCharType="end"/>
      </w:r>
      <w:r>
        <w:rPr>
          <w:rFonts w:asciiTheme="minorHAnsi" w:hAnsiTheme="minorHAnsi" w:cstheme="minorHAnsi"/>
          <w:sz w:val="24"/>
          <w:szCs w:val="24"/>
          <w:lang w:eastAsia="it-IT"/>
        </w:rPr>
        <w:t xml:space="preserve"> </w:t>
      </w:r>
      <w:r>
        <w:rPr>
          <w:rFonts w:asciiTheme="minorHAnsi" w:hAnsiTheme="minorHAnsi" w:cstheme="minorHAnsi"/>
          <w:sz w:val="24"/>
          <w:szCs w:val="24"/>
          <w:lang w:eastAsia="it-IT"/>
        </w:rPr>
        <w:fldChar w:fldCharType="begin"/>
      </w:r>
      <w:r>
        <w:rPr>
          <w:rFonts w:asciiTheme="minorHAnsi" w:hAnsiTheme="minorHAnsi" w:cstheme="minorHAnsi"/>
          <w:sz w:val="24"/>
          <w:szCs w:val="24"/>
          <w:lang w:eastAsia="it-IT"/>
        </w:rPr>
        <w:instrText xml:space="preserve"> MERGEFIELD CODICE </w:instrText>
      </w:r>
      <w:r>
        <w:rPr>
          <w:rFonts w:asciiTheme="minorHAnsi" w:hAnsiTheme="minorHAnsi" w:cstheme="minorHAnsi"/>
          <w:sz w:val="24"/>
          <w:szCs w:val="24"/>
          <w:lang w:eastAsia="it-IT"/>
        </w:rPr>
        <w:fldChar w:fldCharType="separate"/>
      </w:r>
      <w:r w:rsidRPr="00E72E36">
        <w:rPr>
          <w:rFonts w:asciiTheme="minorHAnsi" w:hAnsiTheme="minorHAnsi" w:cstheme="minorHAnsi"/>
          <w:noProof/>
          <w:sz w:val="24"/>
          <w:szCs w:val="24"/>
          <w:lang w:eastAsia="it-IT"/>
        </w:rPr>
        <w:t>CEIC88700P</w:t>
      </w:r>
      <w:r>
        <w:rPr>
          <w:rFonts w:asciiTheme="minorHAnsi" w:hAnsiTheme="minorHAnsi" w:cstheme="minorHAnsi"/>
          <w:sz w:val="24"/>
          <w:szCs w:val="24"/>
          <w:lang w:eastAsia="it-IT"/>
        </w:rPr>
        <w:fldChar w:fldCharType="end"/>
      </w:r>
      <w:r w:rsidRPr="008C125B">
        <w:rPr>
          <w:rFonts w:asciiTheme="minorHAnsi" w:hAnsiTheme="minorHAnsi" w:cstheme="minorHAnsi"/>
          <w:sz w:val="24"/>
          <w:szCs w:val="24"/>
          <w:lang w:eastAsia="it-IT"/>
        </w:rPr>
        <w:br/>
        <w:t>AL FASCICOLO DIGITALE DEL DM219-2025</w:t>
      </w:r>
    </w:p>
    <w:p w14:paraId="6CA64E99" w14:textId="77777777" w:rsidR="00A12E14" w:rsidRPr="008C125B" w:rsidRDefault="00A12E14" w:rsidP="00A12E14">
      <w:pPr>
        <w:spacing w:after="0" w:line="360" w:lineRule="auto"/>
        <w:jc w:val="right"/>
        <w:rPr>
          <w:rFonts w:asciiTheme="minorHAnsi" w:hAnsiTheme="minorHAnsi" w:cstheme="minorHAnsi"/>
          <w:sz w:val="24"/>
          <w:szCs w:val="24"/>
          <w:lang w:eastAsia="it-IT"/>
        </w:rPr>
      </w:pPr>
      <w:r>
        <w:rPr>
          <w:rFonts w:asciiTheme="minorHAnsi" w:hAnsiTheme="minorHAnsi" w:cstheme="minorHAnsi"/>
          <w:sz w:val="24"/>
          <w:szCs w:val="24"/>
          <w:lang w:eastAsia="it-IT"/>
        </w:rPr>
        <w:t>AL FASCICOLO PERSONALE</w:t>
      </w:r>
    </w:p>
    <w:p w14:paraId="43222570" w14:textId="77777777" w:rsidR="00A12E14" w:rsidRPr="008C125B" w:rsidRDefault="00A12E14" w:rsidP="00A12E14">
      <w:pPr>
        <w:spacing w:after="0" w:line="360" w:lineRule="auto"/>
        <w:jc w:val="right"/>
        <w:rPr>
          <w:rFonts w:asciiTheme="minorHAnsi" w:hAnsiTheme="minorHAnsi" w:cstheme="minorHAnsi"/>
          <w:sz w:val="24"/>
          <w:szCs w:val="24"/>
          <w:lang w:eastAsia="it-IT"/>
        </w:rPr>
      </w:pPr>
    </w:p>
    <w:p w14:paraId="10031C39" w14:textId="6D01E461" w:rsidR="00A12E14" w:rsidRPr="008C125B" w:rsidRDefault="00A12E14" w:rsidP="00A12E14">
      <w:pPr>
        <w:spacing w:after="0" w:line="360" w:lineRule="auto"/>
        <w:jc w:val="both"/>
        <w:outlineLvl w:val="1"/>
        <w:rPr>
          <w:rFonts w:asciiTheme="minorHAnsi" w:hAnsiTheme="minorHAnsi" w:cstheme="minorHAnsi"/>
          <w:b/>
          <w:sz w:val="24"/>
          <w:szCs w:val="24"/>
          <w:lang w:eastAsia="it-IT"/>
        </w:rPr>
      </w:pPr>
      <w:r w:rsidRPr="008C125B">
        <w:rPr>
          <w:rFonts w:asciiTheme="minorHAnsi" w:hAnsiTheme="minorHAnsi" w:cstheme="minorHAnsi"/>
          <w:b/>
          <w:sz w:val="24"/>
          <w:szCs w:val="24"/>
          <w:lang w:eastAsia="it-IT"/>
        </w:rPr>
        <w:t xml:space="preserve">OGGETTO: </w:t>
      </w:r>
      <w:r>
        <w:rPr>
          <w:rFonts w:asciiTheme="minorHAnsi" w:hAnsiTheme="minorHAnsi" w:cstheme="minorHAnsi"/>
          <w:b/>
          <w:bCs/>
          <w:sz w:val="24"/>
          <w:szCs w:val="24"/>
          <w:lang w:eastAsia="it-IT"/>
        </w:rPr>
        <w:t>DICHIARAZIONE DI ASSENZA CAUSE OSTATIVE</w:t>
      </w:r>
      <w:r w:rsidRPr="008C125B">
        <w:rPr>
          <w:rFonts w:asciiTheme="minorHAnsi" w:hAnsiTheme="minorHAnsi" w:cstheme="minorHAnsi"/>
          <w:b/>
          <w:sz w:val="24"/>
          <w:szCs w:val="24"/>
          <w:lang w:eastAsia="it-IT"/>
        </w:rPr>
        <w:t xml:space="preserve"> </w:t>
      </w:r>
      <w:r>
        <w:rPr>
          <w:rFonts w:asciiTheme="minorHAnsi" w:hAnsiTheme="minorHAnsi" w:cstheme="minorHAnsi"/>
          <w:b/>
          <w:sz w:val="24"/>
          <w:szCs w:val="24"/>
          <w:lang w:eastAsia="it-IT"/>
        </w:rPr>
        <w:t>PER IL PROGETTO</w:t>
      </w:r>
      <w:r w:rsidRPr="008C125B">
        <w:rPr>
          <w:rFonts w:asciiTheme="minorHAnsi" w:hAnsiTheme="minorHAnsi" w:cstheme="minorHAnsi"/>
          <w:b/>
          <w:sz w:val="24"/>
          <w:szCs w:val="24"/>
          <w:lang w:eastAsia="it-IT"/>
        </w:rPr>
        <w:t xml:space="preserve"> </w:t>
      </w:r>
      <w:r w:rsidRPr="008C125B">
        <w:rPr>
          <w:rFonts w:asciiTheme="minorHAnsi" w:hAnsiTheme="minorHAnsi" w:cstheme="minorHAnsi"/>
          <w:b/>
          <w:sz w:val="24"/>
          <w:szCs w:val="24"/>
          <w:lang w:eastAsia="it-IT"/>
        </w:rPr>
        <w:fldChar w:fldCharType="begin"/>
      </w:r>
      <w:r w:rsidRPr="008C125B">
        <w:rPr>
          <w:rFonts w:asciiTheme="minorHAnsi" w:hAnsiTheme="minorHAnsi" w:cstheme="minorHAnsi"/>
          <w:b/>
          <w:sz w:val="24"/>
          <w:szCs w:val="24"/>
          <w:lang w:eastAsia="it-IT"/>
        </w:rPr>
        <w:instrText xml:space="preserve"> MERGEFIELD TITOLO </w:instrText>
      </w:r>
      <w:r w:rsidRPr="008C125B">
        <w:rPr>
          <w:rFonts w:asciiTheme="minorHAnsi" w:hAnsiTheme="minorHAnsi" w:cstheme="minorHAnsi"/>
          <w:b/>
          <w:sz w:val="24"/>
          <w:szCs w:val="24"/>
          <w:lang w:eastAsia="it-IT"/>
        </w:rPr>
        <w:fldChar w:fldCharType="separate"/>
      </w:r>
      <w:r w:rsidRPr="00E72E36">
        <w:rPr>
          <w:rFonts w:asciiTheme="minorHAnsi" w:hAnsiTheme="minorHAnsi" w:cstheme="minorHAnsi"/>
          <w:b/>
          <w:noProof/>
          <w:sz w:val="24"/>
          <w:szCs w:val="24"/>
          <w:lang w:eastAsia="it-IT"/>
        </w:rPr>
        <w:t>FORMARE NELL’ERA DELL’IA</w:t>
      </w:r>
      <w:r w:rsidRPr="008C125B">
        <w:rPr>
          <w:rFonts w:asciiTheme="minorHAnsi" w:hAnsiTheme="minorHAnsi" w:cstheme="minorHAnsi"/>
          <w:b/>
          <w:sz w:val="24"/>
          <w:szCs w:val="24"/>
          <w:lang w:eastAsia="it-IT"/>
        </w:rPr>
        <w:fldChar w:fldCharType="end"/>
      </w:r>
      <w:r w:rsidRPr="008C125B">
        <w:rPr>
          <w:rFonts w:asciiTheme="minorHAnsi" w:hAnsiTheme="minorHAnsi" w:cstheme="minorHAnsi"/>
          <w:b/>
          <w:sz w:val="24"/>
          <w:szCs w:val="24"/>
          <w:lang w:eastAsia="it-IT"/>
        </w:rPr>
        <w:t xml:space="preserve"> – CUP </w:t>
      </w:r>
      <w:r w:rsidRPr="008C125B">
        <w:rPr>
          <w:rFonts w:asciiTheme="minorHAnsi" w:hAnsiTheme="minorHAnsi" w:cstheme="minorHAnsi"/>
          <w:b/>
          <w:sz w:val="24"/>
          <w:szCs w:val="24"/>
          <w:lang w:eastAsia="it-IT"/>
        </w:rPr>
        <w:fldChar w:fldCharType="begin"/>
      </w:r>
      <w:r w:rsidRPr="008C125B">
        <w:rPr>
          <w:rFonts w:asciiTheme="minorHAnsi" w:hAnsiTheme="minorHAnsi" w:cstheme="minorHAnsi"/>
          <w:b/>
          <w:sz w:val="24"/>
          <w:szCs w:val="24"/>
          <w:lang w:eastAsia="it-IT"/>
        </w:rPr>
        <w:instrText xml:space="preserve"> MERGEFIELD CUP </w:instrText>
      </w:r>
      <w:r w:rsidRPr="008C125B">
        <w:rPr>
          <w:rFonts w:asciiTheme="minorHAnsi" w:hAnsiTheme="minorHAnsi" w:cstheme="minorHAnsi"/>
          <w:b/>
          <w:sz w:val="24"/>
          <w:szCs w:val="24"/>
          <w:lang w:eastAsia="it-IT"/>
        </w:rPr>
        <w:fldChar w:fldCharType="separate"/>
      </w:r>
      <w:r w:rsidRPr="00E72E36">
        <w:rPr>
          <w:rFonts w:asciiTheme="minorHAnsi" w:hAnsiTheme="minorHAnsi" w:cstheme="minorHAnsi"/>
          <w:b/>
          <w:noProof/>
          <w:sz w:val="24"/>
          <w:szCs w:val="24"/>
          <w:lang w:eastAsia="it-IT"/>
        </w:rPr>
        <w:t>H64D25002670006</w:t>
      </w:r>
      <w:r w:rsidRPr="008C125B">
        <w:rPr>
          <w:rFonts w:asciiTheme="minorHAnsi" w:hAnsiTheme="minorHAnsi" w:cstheme="minorHAnsi"/>
          <w:b/>
          <w:sz w:val="24"/>
          <w:szCs w:val="24"/>
          <w:lang w:eastAsia="it-IT"/>
        </w:rPr>
        <w:fldChar w:fldCharType="end"/>
      </w:r>
      <w:r w:rsidR="00343A04">
        <w:rPr>
          <w:rFonts w:asciiTheme="minorHAnsi" w:hAnsiTheme="minorHAnsi" w:cstheme="minorHAnsi"/>
          <w:b/>
          <w:sz w:val="24"/>
          <w:szCs w:val="24"/>
          <w:lang w:eastAsia="it-IT"/>
        </w:rPr>
        <w:t>,</w:t>
      </w:r>
      <w:r w:rsidRPr="008C125B">
        <w:rPr>
          <w:rFonts w:asciiTheme="minorHAnsi" w:hAnsiTheme="minorHAnsi" w:cstheme="minorHAnsi"/>
          <w:b/>
          <w:sz w:val="24"/>
          <w:szCs w:val="24"/>
          <w:lang w:eastAsia="it-IT"/>
        </w:rPr>
        <w:t xml:space="preserve"> CNP </w:t>
      </w:r>
      <w:r w:rsidRPr="008C125B">
        <w:rPr>
          <w:rFonts w:asciiTheme="minorHAnsi" w:hAnsiTheme="minorHAnsi" w:cstheme="minorHAnsi"/>
          <w:b/>
          <w:sz w:val="24"/>
          <w:szCs w:val="24"/>
          <w:lang w:eastAsia="it-IT"/>
        </w:rPr>
        <w:fldChar w:fldCharType="begin"/>
      </w:r>
      <w:r w:rsidRPr="008C125B">
        <w:rPr>
          <w:rFonts w:asciiTheme="minorHAnsi" w:hAnsiTheme="minorHAnsi" w:cstheme="minorHAnsi"/>
          <w:b/>
          <w:sz w:val="24"/>
          <w:szCs w:val="24"/>
          <w:lang w:eastAsia="it-IT"/>
        </w:rPr>
        <w:instrText xml:space="preserve"> MERGEFIELD CNP </w:instrText>
      </w:r>
      <w:r w:rsidRPr="008C125B">
        <w:rPr>
          <w:rFonts w:asciiTheme="minorHAnsi" w:hAnsiTheme="minorHAnsi" w:cstheme="minorHAnsi"/>
          <w:b/>
          <w:sz w:val="24"/>
          <w:szCs w:val="24"/>
          <w:lang w:eastAsia="it-IT"/>
        </w:rPr>
        <w:fldChar w:fldCharType="separate"/>
      </w:r>
      <w:r w:rsidRPr="00E72E36">
        <w:rPr>
          <w:rFonts w:asciiTheme="minorHAnsi" w:hAnsiTheme="minorHAnsi" w:cstheme="minorHAnsi"/>
          <w:b/>
          <w:noProof/>
          <w:sz w:val="24"/>
          <w:szCs w:val="24"/>
          <w:lang w:eastAsia="it-IT"/>
        </w:rPr>
        <w:t>M4C1I2.1-2026-1745-P-64250</w:t>
      </w:r>
      <w:r w:rsidRPr="008C125B">
        <w:rPr>
          <w:rFonts w:asciiTheme="minorHAnsi" w:hAnsiTheme="minorHAnsi" w:cstheme="minorHAnsi"/>
          <w:b/>
          <w:sz w:val="24"/>
          <w:szCs w:val="24"/>
          <w:lang w:eastAsia="it-IT"/>
        </w:rPr>
        <w:fldChar w:fldCharType="end"/>
      </w:r>
      <w:r w:rsidR="00343A04">
        <w:rPr>
          <w:rFonts w:asciiTheme="minorHAnsi" w:hAnsiTheme="minorHAnsi" w:cstheme="minorHAnsi"/>
          <w:b/>
          <w:sz w:val="24"/>
          <w:szCs w:val="24"/>
          <w:lang w:eastAsia="it-IT"/>
        </w:rPr>
        <w:t>,</w:t>
      </w:r>
      <w:r w:rsidRPr="008C125B">
        <w:rPr>
          <w:rFonts w:asciiTheme="minorHAnsi" w:hAnsiTheme="minorHAnsi" w:cstheme="minorHAnsi"/>
          <w:b/>
          <w:sz w:val="24"/>
          <w:szCs w:val="24"/>
          <w:lang w:eastAsia="it-IT"/>
        </w:rPr>
        <w:t xml:space="preserve"> VALORE € </w:t>
      </w:r>
      <w:r w:rsidRPr="008C125B">
        <w:rPr>
          <w:rFonts w:asciiTheme="minorHAnsi" w:hAnsiTheme="minorHAnsi" w:cstheme="minorHAnsi"/>
          <w:b/>
          <w:sz w:val="24"/>
          <w:szCs w:val="24"/>
          <w:lang w:eastAsia="it-IT"/>
        </w:rPr>
        <w:fldChar w:fldCharType="begin"/>
      </w:r>
      <w:r w:rsidRPr="008C125B">
        <w:rPr>
          <w:rFonts w:asciiTheme="minorHAnsi" w:hAnsiTheme="minorHAnsi" w:cstheme="minorHAnsi"/>
          <w:b/>
          <w:sz w:val="24"/>
          <w:szCs w:val="24"/>
          <w:lang w:eastAsia="it-IT"/>
        </w:rPr>
        <w:instrText xml:space="preserve"> MERGEFIELD IMPORTO </w:instrText>
      </w:r>
      <w:r w:rsidRPr="008C125B">
        <w:rPr>
          <w:rFonts w:asciiTheme="minorHAnsi" w:hAnsiTheme="minorHAnsi" w:cstheme="minorHAnsi"/>
          <w:b/>
          <w:sz w:val="24"/>
          <w:szCs w:val="24"/>
          <w:lang w:eastAsia="it-IT"/>
        </w:rPr>
        <w:fldChar w:fldCharType="separate"/>
      </w:r>
      <w:r w:rsidRPr="00E72E36">
        <w:rPr>
          <w:rFonts w:asciiTheme="minorHAnsi" w:hAnsiTheme="minorHAnsi" w:cstheme="minorHAnsi"/>
          <w:b/>
          <w:noProof/>
          <w:sz w:val="24"/>
          <w:szCs w:val="24"/>
          <w:lang w:eastAsia="it-IT"/>
        </w:rPr>
        <w:t>49</w:t>
      </w:r>
      <w:r w:rsidR="00343A04">
        <w:rPr>
          <w:rFonts w:asciiTheme="minorHAnsi" w:hAnsiTheme="minorHAnsi" w:cstheme="minorHAnsi"/>
          <w:b/>
          <w:noProof/>
          <w:sz w:val="24"/>
          <w:szCs w:val="24"/>
          <w:lang w:eastAsia="it-IT"/>
        </w:rPr>
        <w:t>.</w:t>
      </w:r>
      <w:r w:rsidRPr="00E72E36">
        <w:rPr>
          <w:rFonts w:asciiTheme="minorHAnsi" w:hAnsiTheme="minorHAnsi" w:cstheme="minorHAnsi"/>
          <w:b/>
          <w:noProof/>
          <w:sz w:val="24"/>
          <w:szCs w:val="24"/>
          <w:lang w:eastAsia="it-IT"/>
        </w:rPr>
        <w:t>207,2</w:t>
      </w:r>
      <w:r w:rsidRPr="008C125B">
        <w:rPr>
          <w:rFonts w:asciiTheme="minorHAnsi" w:hAnsiTheme="minorHAnsi" w:cstheme="minorHAnsi"/>
          <w:b/>
          <w:sz w:val="24"/>
          <w:szCs w:val="24"/>
          <w:lang w:eastAsia="it-IT"/>
        </w:rPr>
        <w:fldChar w:fldCharType="end"/>
      </w:r>
      <w:r w:rsidRPr="008C125B">
        <w:rPr>
          <w:rFonts w:asciiTheme="minorHAnsi" w:hAnsiTheme="minorHAnsi" w:cstheme="minorHAnsi"/>
          <w:b/>
          <w:sz w:val="24"/>
          <w:szCs w:val="24"/>
          <w:lang w:eastAsia="it-IT"/>
        </w:rPr>
        <w:t>0.</w:t>
      </w:r>
    </w:p>
    <w:p w14:paraId="625E64B6" w14:textId="77777777" w:rsidR="00A12E14" w:rsidRPr="008C125B" w:rsidRDefault="00A12E14" w:rsidP="00A12E14">
      <w:pPr>
        <w:spacing w:after="0" w:line="360" w:lineRule="auto"/>
        <w:jc w:val="both"/>
        <w:outlineLvl w:val="1"/>
        <w:rPr>
          <w:rFonts w:asciiTheme="minorHAnsi" w:hAnsiTheme="minorHAnsi" w:cstheme="minorHAnsi"/>
          <w:b/>
          <w:sz w:val="24"/>
          <w:szCs w:val="24"/>
          <w:lang w:eastAsia="it-IT"/>
        </w:rPr>
      </w:pPr>
    </w:p>
    <w:p w14:paraId="5A4A8830" w14:textId="77777777" w:rsidR="00A12E14" w:rsidRPr="008C125B" w:rsidRDefault="00A12E14" w:rsidP="00A12E14">
      <w:pPr>
        <w:spacing w:after="0" w:line="360" w:lineRule="auto"/>
        <w:jc w:val="both"/>
        <w:outlineLvl w:val="1"/>
        <w:rPr>
          <w:rFonts w:asciiTheme="minorHAnsi" w:hAnsiTheme="minorHAnsi" w:cstheme="minorHAnsi"/>
          <w:b/>
          <w:sz w:val="24"/>
          <w:szCs w:val="24"/>
          <w:lang w:eastAsia="it-IT"/>
        </w:rPr>
      </w:pPr>
      <w:r w:rsidRPr="008C125B">
        <w:rPr>
          <w:rFonts w:asciiTheme="minorHAnsi" w:hAnsiTheme="minorHAnsi" w:cstheme="minorHAnsi"/>
          <w:b/>
          <w:sz w:val="24"/>
          <w:szCs w:val="24"/>
          <w:lang w:eastAsia="it-IT"/>
        </w:rPr>
        <w:t>PIANO NAZIONALE DI RIPRESA E RESILIENZA (PNRR) – MISSIONE 4: ISTRUZIONE E RICERCA – COMPONENTE 1 – POTENZIAMENTO DELL’OFFERTA DEI SERVIZI DI ISTRUZIONE: DAGLI ASILI NIDO ALLE UNIVERSITÀ – INVESTIMENTO 2.1 “DIDATTICA DIGITALE INTEGRATA E FORMAZIONE ALLA TRANSIZIONE DIGITALE PER IL PERSONALE SCOLASTICO” – DECRETO DEL MINISTRO DELL’ISTRUZIONE E DEL MERITO 11 NOVEMBRE 2025, N. 219.</w:t>
      </w:r>
    </w:p>
    <w:p w14:paraId="78576CC1" w14:textId="77777777" w:rsidR="00A12E14" w:rsidRPr="008C125B" w:rsidRDefault="00A12E14" w:rsidP="00A12E14">
      <w:pPr>
        <w:spacing w:after="0" w:line="360" w:lineRule="auto"/>
        <w:jc w:val="both"/>
        <w:outlineLvl w:val="1"/>
        <w:rPr>
          <w:rFonts w:asciiTheme="minorHAnsi" w:hAnsiTheme="minorHAnsi" w:cstheme="minorHAnsi"/>
          <w:b/>
          <w:bCs/>
          <w:sz w:val="24"/>
          <w:szCs w:val="24"/>
          <w:lang w:eastAsia="it-IT"/>
        </w:rPr>
      </w:pPr>
    </w:p>
    <w:p w14:paraId="4CF427B7" w14:textId="77777777" w:rsidR="00A12E14" w:rsidRPr="00A707FC" w:rsidRDefault="00A12E14" w:rsidP="00A12E14">
      <w:pPr>
        <w:autoSpaceDE w:val="0"/>
        <w:autoSpaceDN w:val="0"/>
        <w:adjustRightInd w:val="0"/>
        <w:rPr>
          <w:rFonts w:asciiTheme="minorHAnsi" w:hAnsiTheme="minorHAnsi" w:cstheme="minorHAnsi"/>
          <w:b/>
          <w:kern w:val="1"/>
          <w:sz w:val="24"/>
          <w:szCs w:val="24"/>
        </w:rPr>
      </w:pPr>
      <w:r w:rsidRPr="008C3521">
        <w:rPr>
          <w:rFonts w:asciiTheme="minorHAnsi" w:hAnsiTheme="minorHAnsi" w:cstheme="minorHAnsi"/>
          <w:b/>
          <w:bCs/>
          <w:sz w:val="24"/>
          <w:szCs w:val="24"/>
          <w:u w:val="single"/>
          <w:lang w:eastAsia="it-IT"/>
        </w:rPr>
        <w:t>DICHIARAZIONE DI INESISTENZA DI CAUSA DI INCOMPATIBILITA’, DI CONFLITTO DI INTERESSI E DI ASTENSIONE</w:t>
      </w:r>
      <w:r w:rsidRPr="008C3521">
        <w:rPr>
          <w:rFonts w:asciiTheme="minorHAnsi" w:hAnsiTheme="minorHAnsi" w:cstheme="minorHAnsi"/>
          <w:sz w:val="24"/>
          <w:szCs w:val="24"/>
          <w:lang w:eastAsia="it-IT"/>
        </w:rPr>
        <w:t xml:space="preserve"> </w:t>
      </w:r>
      <w:r w:rsidRPr="00A707FC">
        <w:rPr>
          <w:rFonts w:asciiTheme="minorHAnsi" w:hAnsiTheme="minorHAnsi" w:cstheme="minorHAnsi"/>
          <w:b/>
          <w:kern w:val="1"/>
          <w:sz w:val="24"/>
          <w:szCs w:val="24"/>
        </w:rPr>
        <w:t>ai sensi dell’art. 75 del d.P.R. n. 445 del 28 dicembre 2000 consapevole degli artt. 46 e 47 del d.P.R. n. 445 del 28 dicembre 2000:</w:t>
      </w:r>
    </w:p>
    <w:p w14:paraId="4DA47E35"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p>
    <w:p w14:paraId="3A8A9238"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Pr>
          <w:rFonts w:asciiTheme="minorHAnsi" w:hAnsiTheme="minorHAnsi" w:cstheme="minorHAnsi"/>
          <w:sz w:val="24"/>
          <w:szCs w:val="24"/>
          <w:lang w:eastAsia="it-IT"/>
        </w:rPr>
        <w:t>Il</w:t>
      </w:r>
      <w:r w:rsidRPr="008C3521">
        <w:rPr>
          <w:rFonts w:asciiTheme="minorHAnsi" w:hAnsiTheme="minorHAnsi" w:cstheme="minorHAnsi"/>
          <w:sz w:val="24"/>
          <w:szCs w:val="24"/>
          <w:lang w:eastAsia="it-IT"/>
        </w:rPr>
        <w:t xml:space="preserve">/La sottoscritto/a _________________________________________________________________ </w:t>
      </w:r>
    </w:p>
    <w:p w14:paraId="71183573"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nato/a </w:t>
      </w:r>
      <w:proofErr w:type="spellStart"/>
      <w:r w:rsidRPr="008C3521">
        <w:rPr>
          <w:rFonts w:asciiTheme="minorHAnsi" w:hAnsiTheme="minorHAnsi" w:cstheme="minorHAnsi"/>
          <w:sz w:val="24"/>
          <w:szCs w:val="24"/>
          <w:lang w:eastAsia="it-IT"/>
        </w:rPr>
        <w:t>a</w:t>
      </w:r>
      <w:proofErr w:type="spellEnd"/>
      <w:r w:rsidRPr="008C3521">
        <w:rPr>
          <w:rFonts w:asciiTheme="minorHAnsi" w:hAnsiTheme="minorHAnsi" w:cstheme="minorHAnsi"/>
          <w:sz w:val="24"/>
          <w:szCs w:val="24"/>
          <w:lang w:eastAsia="it-IT"/>
        </w:rPr>
        <w:t xml:space="preserve"> _____________________________________, in data ____________________________, </w:t>
      </w:r>
    </w:p>
    <w:p w14:paraId="48C76514" w14:textId="3DD2A9A8"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C.F. _____________________________________________________________, in servizio presso ________________________________________________________________, con la qualifica di _________________________________________________ in relazione all’incarico di </w:t>
      </w:r>
      <w:r w:rsidR="00343A04">
        <w:rPr>
          <w:rFonts w:asciiTheme="minorHAnsi" w:hAnsiTheme="minorHAnsi" w:cstheme="minorHAnsi"/>
          <w:sz w:val="24"/>
          <w:szCs w:val="24"/>
          <w:lang w:eastAsia="it-IT"/>
        </w:rPr>
        <w:t>TUTOR del progetto “</w:t>
      </w:r>
      <w:r w:rsidR="00343A04" w:rsidRPr="008C125B">
        <w:rPr>
          <w:rFonts w:asciiTheme="minorHAnsi" w:hAnsiTheme="minorHAnsi" w:cstheme="minorHAnsi"/>
          <w:b/>
          <w:sz w:val="24"/>
          <w:szCs w:val="24"/>
          <w:lang w:eastAsia="it-IT"/>
        </w:rPr>
        <w:fldChar w:fldCharType="begin"/>
      </w:r>
      <w:r w:rsidR="00343A04" w:rsidRPr="008C125B">
        <w:rPr>
          <w:rFonts w:asciiTheme="minorHAnsi" w:hAnsiTheme="minorHAnsi" w:cstheme="minorHAnsi"/>
          <w:b/>
          <w:sz w:val="24"/>
          <w:szCs w:val="24"/>
          <w:lang w:eastAsia="it-IT"/>
        </w:rPr>
        <w:instrText xml:space="preserve"> MERGEFIELD TITOLO </w:instrText>
      </w:r>
      <w:r w:rsidR="00343A04" w:rsidRPr="008C125B">
        <w:rPr>
          <w:rFonts w:asciiTheme="minorHAnsi" w:hAnsiTheme="minorHAnsi" w:cstheme="minorHAnsi"/>
          <w:b/>
          <w:sz w:val="24"/>
          <w:szCs w:val="24"/>
          <w:lang w:eastAsia="it-IT"/>
        </w:rPr>
        <w:fldChar w:fldCharType="separate"/>
      </w:r>
      <w:r w:rsidR="00343A04" w:rsidRPr="00E72E36">
        <w:rPr>
          <w:rFonts w:asciiTheme="minorHAnsi" w:hAnsiTheme="minorHAnsi" w:cstheme="minorHAnsi"/>
          <w:b/>
          <w:noProof/>
          <w:sz w:val="24"/>
          <w:szCs w:val="24"/>
          <w:lang w:eastAsia="it-IT"/>
        </w:rPr>
        <w:t>FORMARE NELL’ERA DELL’IA</w:t>
      </w:r>
      <w:r w:rsidR="00343A04" w:rsidRPr="008C125B">
        <w:rPr>
          <w:rFonts w:asciiTheme="minorHAnsi" w:hAnsiTheme="minorHAnsi" w:cstheme="minorHAnsi"/>
          <w:b/>
          <w:sz w:val="24"/>
          <w:szCs w:val="24"/>
          <w:lang w:eastAsia="it-IT"/>
        </w:rPr>
        <w:fldChar w:fldCharType="end"/>
      </w:r>
      <w:r w:rsidR="00343A04">
        <w:rPr>
          <w:rFonts w:asciiTheme="minorHAnsi" w:hAnsiTheme="minorHAnsi" w:cstheme="minorHAnsi"/>
          <w:b/>
          <w:sz w:val="24"/>
          <w:szCs w:val="24"/>
          <w:lang w:eastAsia="it-IT"/>
        </w:rPr>
        <w:t>”</w:t>
      </w:r>
      <w:r w:rsidR="00343A04" w:rsidRPr="008C125B">
        <w:rPr>
          <w:rFonts w:asciiTheme="minorHAnsi" w:hAnsiTheme="minorHAnsi" w:cstheme="minorHAnsi"/>
          <w:b/>
          <w:sz w:val="24"/>
          <w:szCs w:val="24"/>
          <w:lang w:eastAsia="it-IT"/>
        </w:rPr>
        <w:t xml:space="preserve"> – CUP </w:t>
      </w:r>
      <w:r w:rsidR="00343A04" w:rsidRPr="008C125B">
        <w:rPr>
          <w:rFonts w:asciiTheme="minorHAnsi" w:hAnsiTheme="minorHAnsi" w:cstheme="minorHAnsi"/>
          <w:b/>
          <w:sz w:val="24"/>
          <w:szCs w:val="24"/>
          <w:lang w:eastAsia="it-IT"/>
        </w:rPr>
        <w:fldChar w:fldCharType="begin"/>
      </w:r>
      <w:r w:rsidR="00343A04" w:rsidRPr="008C125B">
        <w:rPr>
          <w:rFonts w:asciiTheme="minorHAnsi" w:hAnsiTheme="minorHAnsi" w:cstheme="minorHAnsi"/>
          <w:b/>
          <w:sz w:val="24"/>
          <w:szCs w:val="24"/>
          <w:lang w:eastAsia="it-IT"/>
        </w:rPr>
        <w:instrText xml:space="preserve"> MERGEFIELD CUP </w:instrText>
      </w:r>
      <w:r w:rsidR="00343A04" w:rsidRPr="008C125B">
        <w:rPr>
          <w:rFonts w:asciiTheme="minorHAnsi" w:hAnsiTheme="minorHAnsi" w:cstheme="minorHAnsi"/>
          <w:b/>
          <w:sz w:val="24"/>
          <w:szCs w:val="24"/>
          <w:lang w:eastAsia="it-IT"/>
        </w:rPr>
        <w:fldChar w:fldCharType="separate"/>
      </w:r>
      <w:r w:rsidR="00343A04" w:rsidRPr="00E72E36">
        <w:rPr>
          <w:rFonts w:asciiTheme="minorHAnsi" w:hAnsiTheme="minorHAnsi" w:cstheme="minorHAnsi"/>
          <w:b/>
          <w:noProof/>
          <w:sz w:val="24"/>
          <w:szCs w:val="24"/>
          <w:lang w:eastAsia="it-IT"/>
        </w:rPr>
        <w:t>H64D25002670006</w:t>
      </w:r>
      <w:r w:rsidR="00343A04" w:rsidRPr="008C125B">
        <w:rPr>
          <w:rFonts w:asciiTheme="minorHAnsi" w:hAnsiTheme="minorHAnsi" w:cstheme="minorHAnsi"/>
          <w:b/>
          <w:sz w:val="24"/>
          <w:szCs w:val="24"/>
          <w:lang w:eastAsia="it-IT"/>
        </w:rPr>
        <w:fldChar w:fldCharType="end"/>
      </w:r>
      <w:r w:rsidR="00343A04">
        <w:rPr>
          <w:rFonts w:asciiTheme="minorHAnsi" w:hAnsiTheme="minorHAnsi" w:cstheme="minorHAnsi"/>
          <w:b/>
          <w:sz w:val="24"/>
          <w:szCs w:val="24"/>
          <w:lang w:eastAsia="it-IT"/>
        </w:rPr>
        <w:t>,</w:t>
      </w:r>
      <w:r w:rsidR="00343A04" w:rsidRPr="008C125B">
        <w:rPr>
          <w:rFonts w:asciiTheme="minorHAnsi" w:hAnsiTheme="minorHAnsi" w:cstheme="minorHAnsi"/>
          <w:b/>
          <w:sz w:val="24"/>
          <w:szCs w:val="24"/>
          <w:lang w:eastAsia="it-IT"/>
        </w:rPr>
        <w:t xml:space="preserve"> CNP </w:t>
      </w:r>
      <w:r w:rsidR="00343A04" w:rsidRPr="008C125B">
        <w:rPr>
          <w:rFonts w:asciiTheme="minorHAnsi" w:hAnsiTheme="minorHAnsi" w:cstheme="minorHAnsi"/>
          <w:b/>
          <w:sz w:val="24"/>
          <w:szCs w:val="24"/>
          <w:lang w:eastAsia="it-IT"/>
        </w:rPr>
        <w:fldChar w:fldCharType="begin"/>
      </w:r>
      <w:r w:rsidR="00343A04" w:rsidRPr="008C125B">
        <w:rPr>
          <w:rFonts w:asciiTheme="minorHAnsi" w:hAnsiTheme="minorHAnsi" w:cstheme="minorHAnsi"/>
          <w:b/>
          <w:sz w:val="24"/>
          <w:szCs w:val="24"/>
          <w:lang w:eastAsia="it-IT"/>
        </w:rPr>
        <w:instrText xml:space="preserve"> MERGEFIELD CNP </w:instrText>
      </w:r>
      <w:r w:rsidR="00343A04" w:rsidRPr="008C125B">
        <w:rPr>
          <w:rFonts w:asciiTheme="minorHAnsi" w:hAnsiTheme="minorHAnsi" w:cstheme="minorHAnsi"/>
          <w:b/>
          <w:sz w:val="24"/>
          <w:szCs w:val="24"/>
          <w:lang w:eastAsia="it-IT"/>
        </w:rPr>
        <w:fldChar w:fldCharType="separate"/>
      </w:r>
      <w:r w:rsidR="00343A04" w:rsidRPr="00E72E36">
        <w:rPr>
          <w:rFonts w:asciiTheme="minorHAnsi" w:hAnsiTheme="minorHAnsi" w:cstheme="minorHAnsi"/>
          <w:b/>
          <w:noProof/>
          <w:sz w:val="24"/>
          <w:szCs w:val="24"/>
          <w:lang w:eastAsia="it-IT"/>
        </w:rPr>
        <w:t>M4C1I2.1-2026-1745-P-64250</w:t>
      </w:r>
      <w:r w:rsidR="00343A04" w:rsidRPr="008C125B">
        <w:rPr>
          <w:rFonts w:asciiTheme="minorHAnsi" w:hAnsiTheme="minorHAnsi" w:cstheme="minorHAnsi"/>
          <w:b/>
          <w:sz w:val="24"/>
          <w:szCs w:val="24"/>
          <w:lang w:eastAsia="it-IT"/>
        </w:rPr>
        <w:fldChar w:fldCharType="end"/>
      </w:r>
      <w:r w:rsidR="00343A04">
        <w:rPr>
          <w:rFonts w:asciiTheme="minorHAnsi" w:hAnsiTheme="minorHAnsi" w:cstheme="minorHAnsi"/>
          <w:b/>
          <w:sz w:val="24"/>
          <w:szCs w:val="24"/>
          <w:lang w:eastAsia="it-IT"/>
        </w:rPr>
        <w:t>,</w:t>
      </w:r>
    </w:p>
    <w:p w14:paraId="247D841D"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lastRenderedPageBreak/>
        <w:t xml:space="preserve">VISTA </w:t>
      </w:r>
      <w:r w:rsidRPr="008C3521">
        <w:rPr>
          <w:rFonts w:asciiTheme="minorHAnsi" w:hAnsiTheme="minorHAnsi" w:cstheme="minorHAnsi"/>
          <w:sz w:val="24"/>
          <w:szCs w:val="24"/>
          <w:lang w:eastAsia="it-IT"/>
        </w:rPr>
        <w:tab/>
        <w:t>la legge 7 agosto 1990, n. 241, recante «Nuove norme in materia di procedimento amministrativo e di diritto di accesso ai documenti amministrativi»;</w:t>
      </w:r>
    </w:p>
    <w:p w14:paraId="7E4209D3"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VISTI in particolare, gli articoli 5 e 6-bis della predetta legge;</w:t>
      </w:r>
    </w:p>
    <w:p w14:paraId="467FD3D2"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VISTO </w:t>
      </w:r>
      <w:r w:rsidRPr="008C3521">
        <w:rPr>
          <w:rFonts w:asciiTheme="minorHAnsi" w:hAnsiTheme="minorHAnsi" w:cstheme="minorHAnsi"/>
          <w:sz w:val="24"/>
          <w:szCs w:val="24"/>
          <w:lang w:eastAsia="it-IT"/>
        </w:rPr>
        <w:tab/>
        <w:t>il decreto legislativo 30 marzo 2001, n. 165, recante «Norme generali sull’ordinamento del lavoro alle dipendenze delle amministrazioni pubbliche</w:t>
      </w:r>
      <w:bookmarkStart w:id="1" w:name="_Hlk132359602"/>
      <w:r w:rsidRPr="008C3521">
        <w:rPr>
          <w:rFonts w:asciiTheme="minorHAnsi" w:hAnsiTheme="minorHAnsi" w:cstheme="minorHAnsi"/>
          <w:sz w:val="24"/>
          <w:szCs w:val="24"/>
          <w:lang w:eastAsia="it-IT"/>
        </w:rPr>
        <w:t>»</w:t>
      </w:r>
      <w:bookmarkEnd w:id="1"/>
      <w:r w:rsidRPr="008C3521">
        <w:rPr>
          <w:rFonts w:asciiTheme="minorHAnsi" w:hAnsiTheme="minorHAnsi" w:cstheme="minorHAnsi"/>
          <w:sz w:val="24"/>
          <w:szCs w:val="24"/>
          <w:lang w:eastAsia="it-IT"/>
        </w:rPr>
        <w:t>;</w:t>
      </w:r>
    </w:p>
    <w:p w14:paraId="30EDF5FB"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VISTO </w:t>
      </w:r>
      <w:r w:rsidRPr="008C3521">
        <w:rPr>
          <w:rFonts w:asciiTheme="minorHAnsi" w:hAnsiTheme="minorHAnsi" w:cstheme="minorHAnsi"/>
          <w:sz w:val="24"/>
          <w:szCs w:val="24"/>
          <w:lang w:eastAsia="it-IT"/>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34027E18"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VISTA </w:t>
      </w:r>
      <w:r w:rsidRPr="008C3521">
        <w:rPr>
          <w:rFonts w:asciiTheme="minorHAnsi" w:hAnsiTheme="minorHAnsi" w:cstheme="minorHAnsi"/>
          <w:sz w:val="24"/>
          <w:szCs w:val="24"/>
          <w:lang w:eastAsia="it-IT"/>
        </w:rPr>
        <w:tab/>
        <w:t>la legge 6 novembre 2012, n. 190, recante «Disposizioni per la prevenzione e la repressione della corruzione e dell’illegalità nella pubblica amministrazione»;</w:t>
      </w:r>
    </w:p>
    <w:p w14:paraId="5EAC2560" w14:textId="77777777" w:rsidR="00A12E14" w:rsidRPr="008C3521" w:rsidRDefault="00A12E14" w:rsidP="00A12E14">
      <w:pPr>
        <w:spacing w:after="0" w:line="360" w:lineRule="auto"/>
        <w:jc w:val="center"/>
        <w:outlineLvl w:val="1"/>
        <w:rPr>
          <w:rFonts w:asciiTheme="minorHAnsi" w:hAnsiTheme="minorHAnsi" w:cstheme="minorHAnsi"/>
          <w:b/>
          <w:bCs/>
          <w:sz w:val="24"/>
          <w:szCs w:val="24"/>
          <w:lang w:eastAsia="it-IT"/>
        </w:rPr>
      </w:pPr>
      <w:r w:rsidRPr="008C3521">
        <w:rPr>
          <w:rFonts w:asciiTheme="minorHAnsi" w:hAnsiTheme="minorHAnsi" w:cstheme="minorHAnsi"/>
          <w:b/>
          <w:bCs/>
          <w:sz w:val="24"/>
          <w:szCs w:val="24"/>
          <w:lang w:eastAsia="it-IT"/>
        </w:rPr>
        <w:t>DICHIARA</w:t>
      </w:r>
    </w:p>
    <w:p w14:paraId="0D22B8BB"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15A425"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Di non trovarsi in situazione di incompatibilità, ai sensi di quanto previsto dal d.lgs. n. 39/2013 e dall’art. 53, del d.lgs. n. 165/2001; </w:t>
      </w:r>
    </w:p>
    <w:p w14:paraId="4146DA7C" w14:textId="55C36F9E"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ovvero, nel caso in cui sussistano situazioni di incompatibilità, che le stesse sono le seguenti:</w:t>
      </w:r>
      <w:r w:rsidR="00343A04">
        <w:rPr>
          <w:rFonts w:asciiTheme="minorHAnsi" w:hAnsiTheme="minorHAnsi" w:cstheme="minorHAnsi"/>
          <w:sz w:val="24"/>
          <w:szCs w:val="24"/>
          <w:lang w:eastAsia="it-IT"/>
        </w:rPr>
        <w:t xml:space="preserve"> </w:t>
      </w:r>
      <w:bookmarkStart w:id="2" w:name="_GoBack"/>
      <w:bookmarkEnd w:id="2"/>
      <w:r w:rsidRPr="008C3521">
        <w:rPr>
          <w:rFonts w:asciiTheme="minorHAnsi" w:hAnsiTheme="minorHAnsi" w:cstheme="minorHAnsi"/>
          <w:sz w:val="24"/>
          <w:szCs w:val="24"/>
          <w:lang w:eastAsia="it-IT"/>
        </w:rPr>
        <w:t>_________________________________________________________________________</w:t>
      </w:r>
    </w:p>
    <w:p w14:paraId="5638A5FB"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di non avere, direttamente o indirettamente, un interesse finanziario, economico o altro interesse personale nel procedimento in esame, né di trovarsi in altra condizione di conflitto di interessi (neppure potenziale) ai sensi dell’art. 6-bis della legge n. 241/1990. In particolare, che l’assunzione dell’incarico di Responsabile del procedimento:</w:t>
      </w:r>
    </w:p>
    <w:p w14:paraId="56446D57" w14:textId="77777777" w:rsidR="00A12E14" w:rsidRPr="008C3521" w:rsidRDefault="00A12E14" w:rsidP="00A12E14">
      <w:pPr>
        <w:numPr>
          <w:ilvl w:val="0"/>
          <w:numId w:val="2"/>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non coinvolge interessi propri;</w:t>
      </w:r>
    </w:p>
    <w:p w14:paraId="1A2396AC" w14:textId="77777777" w:rsidR="00A12E14" w:rsidRPr="008C3521" w:rsidRDefault="00A12E14" w:rsidP="00A12E14">
      <w:pPr>
        <w:numPr>
          <w:ilvl w:val="0"/>
          <w:numId w:val="2"/>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non coinvolge interessi di parenti, affini entro il secondo grado, del coniuge o di conviventi, oppure di persone con le quali abbia rapporti di frequentazione abituale;</w:t>
      </w:r>
    </w:p>
    <w:p w14:paraId="625805D2" w14:textId="77777777" w:rsidR="00A12E14" w:rsidRPr="008C3521" w:rsidRDefault="00A12E14" w:rsidP="00A12E14">
      <w:pPr>
        <w:numPr>
          <w:ilvl w:val="0"/>
          <w:numId w:val="2"/>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non coinvolge interessi di soggetti od organizzazioni con cui egli o il coniuge abbia causa pendente o grave inimicizia o rapporti di credito o debito significativi;</w:t>
      </w:r>
    </w:p>
    <w:p w14:paraId="65E4321D" w14:textId="77777777" w:rsidR="00A12E14" w:rsidRPr="008C3521" w:rsidRDefault="00A12E14" w:rsidP="00A12E14">
      <w:pPr>
        <w:numPr>
          <w:ilvl w:val="0"/>
          <w:numId w:val="2"/>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non coinvolge interessi di soggetti od organizzazioni di cui sia tutore, curatore, procuratore o agente, titolare effettivo, ovvero di enti, associazioni anche non </w:t>
      </w:r>
      <w:r w:rsidRPr="008C3521">
        <w:rPr>
          <w:rFonts w:asciiTheme="minorHAnsi" w:hAnsiTheme="minorHAnsi" w:cstheme="minorHAnsi"/>
          <w:sz w:val="24"/>
          <w:szCs w:val="24"/>
          <w:lang w:eastAsia="it-IT"/>
        </w:rPr>
        <w:lastRenderedPageBreak/>
        <w:t>riconosciute, comitati, società o stabilimenti di cui sia amministratore o gerente o dirigente;</w:t>
      </w:r>
    </w:p>
    <w:p w14:paraId="7E6360CB"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che non sussistono diverse ragioni di opportunità che si frappongano al conferimento dell’incarico in questione;</w:t>
      </w:r>
    </w:p>
    <w:p w14:paraId="458538EB"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di aver preso piena cognizione del D.M. 26 aprile 2022, n. 105, recante il Codice di Comportamento dei dipendenti del Ministero dell’istruzione e del merito;</w:t>
      </w:r>
    </w:p>
    <w:p w14:paraId="22E55BE0"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di impegnarsi a comunicare tempestivamente all’Istituzione scolastica eventuali variazioni che dovessero intervenire nel corso dello svolgimento dell’incarico;</w:t>
      </w:r>
    </w:p>
    <w:p w14:paraId="5402654F"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di impegnarsi altresì a comunicare all’Istituzione scolastica qualsiasi altra circostanza sopravvenuta di carattere ostativo rispetto all’espletamento dell’incarico;</w:t>
      </w:r>
    </w:p>
    <w:p w14:paraId="7AF565BB" w14:textId="77777777" w:rsidR="00A12E14" w:rsidRPr="008C3521" w:rsidRDefault="00A12E14" w:rsidP="00A12E14">
      <w:pPr>
        <w:numPr>
          <w:ilvl w:val="0"/>
          <w:numId w:val="1"/>
        </w:num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34CB590"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p>
    <w:p w14:paraId="20DE2E41"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 xml:space="preserve">lì, ______________ </w:t>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t>IL DICHIARANTE</w:t>
      </w:r>
    </w:p>
    <w:p w14:paraId="06A13E65"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r w:rsidRPr="008C3521">
        <w:rPr>
          <w:rFonts w:asciiTheme="minorHAnsi" w:hAnsiTheme="minorHAnsi" w:cstheme="minorHAnsi"/>
          <w:sz w:val="24"/>
          <w:szCs w:val="24"/>
          <w:lang w:eastAsia="it-IT"/>
        </w:rPr>
        <w:tab/>
      </w:r>
      <w:bookmarkStart w:id="3" w:name="_Hlk86072743"/>
      <w:r w:rsidRPr="008C3521">
        <w:rPr>
          <w:rFonts w:asciiTheme="minorHAnsi" w:hAnsiTheme="minorHAnsi" w:cstheme="minorHAnsi"/>
          <w:sz w:val="24"/>
          <w:szCs w:val="24"/>
          <w:lang w:eastAsia="it-IT"/>
        </w:rPr>
        <w:t>___________________</w:t>
      </w:r>
      <w:bookmarkEnd w:id="3"/>
      <w:r w:rsidRPr="008C3521">
        <w:rPr>
          <w:rFonts w:asciiTheme="minorHAnsi" w:hAnsiTheme="minorHAnsi" w:cstheme="minorHAnsi"/>
          <w:sz w:val="24"/>
          <w:szCs w:val="24"/>
          <w:lang w:eastAsia="it-IT"/>
        </w:rPr>
        <w:t>_______</w:t>
      </w:r>
    </w:p>
    <w:p w14:paraId="72E366CE" w14:textId="77777777" w:rsidR="00A12E14" w:rsidRPr="008C3521" w:rsidRDefault="00A12E14" w:rsidP="00A12E14">
      <w:pPr>
        <w:spacing w:after="0" w:line="360" w:lineRule="auto"/>
        <w:jc w:val="both"/>
        <w:outlineLvl w:val="1"/>
        <w:rPr>
          <w:rFonts w:asciiTheme="minorHAnsi" w:hAnsiTheme="minorHAnsi" w:cstheme="minorHAnsi"/>
          <w:sz w:val="24"/>
          <w:szCs w:val="24"/>
          <w:lang w:eastAsia="it-IT"/>
        </w:rPr>
      </w:pPr>
    </w:p>
    <w:p w14:paraId="18EBDCEE" w14:textId="77777777" w:rsidR="00A12E14" w:rsidRPr="008C3521" w:rsidRDefault="00A12E14" w:rsidP="00A12E14">
      <w:pPr>
        <w:spacing w:after="0" w:line="360" w:lineRule="auto"/>
        <w:jc w:val="both"/>
        <w:outlineLvl w:val="1"/>
        <w:rPr>
          <w:rFonts w:asciiTheme="minorHAnsi" w:hAnsiTheme="minorHAnsi" w:cstheme="minorHAnsi"/>
          <w:b/>
          <w:bCs/>
          <w:sz w:val="24"/>
          <w:szCs w:val="24"/>
          <w:lang w:eastAsia="it-IT"/>
        </w:rPr>
      </w:pPr>
      <w:r w:rsidRPr="008C3521">
        <w:rPr>
          <w:rFonts w:asciiTheme="minorHAnsi" w:hAnsiTheme="minorHAnsi" w:cstheme="minorHAnsi"/>
          <w:b/>
          <w:bCs/>
          <w:sz w:val="24"/>
          <w:szCs w:val="24"/>
          <w:lang w:eastAsia="it-IT"/>
        </w:rPr>
        <w:t>[eventuale, ove il documento non sia sottoscritto digitalmente] copia firmata del documento di identità del sottoscrittore, in corso di validità.</w:t>
      </w:r>
    </w:p>
    <w:p w14:paraId="2B87661C" w14:textId="77777777" w:rsidR="00A12E14" w:rsidRPr="008C125B" w:rsidRDefault="00A12E14" w:rsidP="00A12E14">
      <w:pPr>
        <w:spacing w:after="0" w:line="360" w:lineRule="auto"/>
        <w:jc w:val="both"/>
        <w:outlineLvl w:val="1"/>
        <w:rPr>
          <w:rFonts w:asciiTheme="minorHAnsi" w:hAnsiTheme="minorHAnsi" w:cstheme="minorHAnsi"/>
          <w:sz w:val="24"/>
          <w:szCs w:val="24"/>
          <w:lang w:eastAsia="it-IT"/>
        </w:rPr>
      </w:pPr>
    </w:p>
    <w:p w14:paraId="04651D3D" w14:textId="77777777" w:rsidR="00A12E14" w:rsidRPr="008C125B" w:rsidRDefault="00A12E14" w:rsidP="00A12E14">
      <w:pPr>
        <w:spacing w:after="0" w:line="360" w:lineRule="auto"/>
        <w:jc w:val="both"/>
        <w:outlineLvl w:val="1"/>
        <w:rPr>
          <w:rFonts w:asciiTheme="minorHAnsi" w:hAnsiTheme="minorHAnsi" w:cstheme="minorHAnsi"/>
          <w:b/>
          <w:bCs/>
          <w:sz w:val="24"/>
          <w:szCs w:val="24"/>
          <w:lang w:eastAsia="it-IT"/>
        </w:rPr>
      </w:pPr>
    </w:p>
    <w:p w14:paraId="361F5134" w14:textId="77777777" w:rsidR="00A12E14" w:rsidRPr="008C125B" w:rsidRDefault="00A12E14" w:rsidP="00A12E14">
      <w:pPr>
        <w:spacing w:after="0" w:line="360" w:lineRule="auto"/>
        <w:jc w:val="center"/>
        <w:rPr>
          <w:rFonts w:asciiTheme="minorHAnsi" w:hAnsiTheme="minorHAnsi" w:cstheme="minorHAnsi"/>
          <w:sz w:val="24"/>
          <w:szCs w:val="24"/>
        </w:rPr>
      </w:pPr>
    </w:p>
    <w:p w14:paraId="7DAE139E" w14:textId="77777777" w:rsidR="00A12E14" w:rsidRDefault="00A12E14"/>
    <w:sectPr w:rsidR="00A12E14" w:rsidSect="00A12E14">
      <w:headerReference w:type="default" r:id="rId12"/>
      <w:footerReference w:type="default" r:id="rId13"/>
      <w:pgSz w:w="11906" w:h="16838"/>
      <w:pgMar w:top="1417" w:right="1134" w:bottom="1134" w:left="1134" w:header="284"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485D2" w14:textId="77777777" w:rsidR="00000000" w:rsidRDefault="00343A04">
      <w:pPr>
        <w:spacing w:after="0" w:line="240" w:lineRule="auto"/>
      </w:pPr>
      <w:r>
        <w:separator/>
      </w:r>
    </w:p>
  </w:endnote>
  <w:endnote w:type="continuationSeparator" w:id="0">
    <w:p w14:paraId="68C1EB8E" w14:textId="77777777" w:rsidR="00000000" w:rsidRDefault="0034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492E" w14:textId="77777777" w:rsidR="00A12E14" w:rsidRDefault="00A12E14">
    <w:pPr>
      <w:pStyle w:val="Pidipagina"/>
      <w:jc w:val="right"/>
    </w:pPr>
    <w:r>
      <w:fldChar w:fldCharType="begin"/>
    </w:r>
    <w:r>
      <w:instrText>PAGE   \* MERGEFORMAT</w:instrText>
    </w:r>
    <w:r>
      <w:fldChar w:fldCharType="separate"/>
    </w:r>
    <w:r>
      <w:t>2</w:t>
    </w:r>
    <w:r>
      <w:fldChar w:fldCharType="end"/>
    </w:r>
  </w:p>
  <w:p w14:paraId="01644859" w14:textId="77777777" w:rsidR="00A12E14" w:rsidRDefault="00A12E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85289" w14:textId="77777777" w:rsidR="00000000" w:rsidRDefault="00343A04">
      <w:pPr>
        <w:spacing w:after="0" w:line="240" w:lineRule="auto"/>
      </w:pPr>
      <w:r>
        <w:separator/>
      </w:r>
    </w:p>
  </w:footnote>
  <w:footnote w:type="continuationSeparator" w:id="0">
    <w:p w14:paraId="43E11BC0" w14:textId="77777777" w:rsidR="00000000" w:rsidRDefault="0034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F987" w14:textId="77777777" w:rsidR="00A12E14" w:rsidRDefault="00A12E14">
    <w:pPr>
      <w:pStyle w:val="Intestazione"/>
    </w:pPr>
    <w:r w:rsidRPr="00AC4820">
      <w:rPr>
        <w:noProof/>
      </w:rPr>
      <w:drawing>
        <wp:inline distT="0" distB="0" distL="0" distR="0" wp14:anchorId="0B39ED04" wp14:editId="48467AC2">
          <wp:extent cx="6120130" cy="1085850"/>
          <wp:effectExtent l="0" t="0" r="0" b="0"/>
          <wp:docPr id="2064170016"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14"/>
    <w:rsid w:val="00343A04"/>
    <w:rsid w:val="00985DEC"/>
    <w:rsid w:val="00A12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594B"/>
  <w15:chartTrackingRefBased/>
  <w15:docId w15:val="{737894C4-2744-439C-B5F8-77E03205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12E14"/>
    <w:pPr>
      <w:spacing w:line="259" w:lineRule="auto"/>
    </w:pPr>
    <w:rPr>
      <w:rFonts w:ascii="Calibri" w:eastAsia="Times New Roman" w:hAnsi="Calibri" w:cs="Times New Roman"/>
      <w:kern w:val="0"/>
      <w:sz w:val="22"/>
      <w:szCs w:val="22"/>
      <w14:ligatures w14:val="none"/>
    </w:rPr>
  </w:style>
  <w:style w:type="paragraph" w:styleId="Titolo1">
    <w:name w:val="heading 1"/>
    <w:basedOn w:val="Normale"/>
    <w:next w:val="Normale"/>
    <w:link w:val="Titolo1Carattere"/>
    <w:uiPriority w:val="9"/>
    <w:qFormat/>
    <w:rsid w:val="00A12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12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12E1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12E1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12E1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12E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2E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2E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2E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2E1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12E1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12E1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12E1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12E1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12E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2E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2E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2E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2E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2E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2E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2E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2E14"/>
    <w:rPr>
      <w:i/>
      <w:iCs/>
      <w:color w:val="404040" w:themeColor="text1" w:themeTint="BF"/>
    </w:rPr>
  </w:style>
  <w:style w:type="paragraph" w:styleId="Paragrafoelenco">
    <w:name w:val="List Paragraph"/>
    <w:basedOn w:val="Normale"/>
    <w:uiPriority w:val="34"/>
    <w:qFormat/>
    <w:rsid w:val="00A12E14"/>
    <w:pPr>
      <w:ind w:left="720"/>
      <w:contextualSpacing/>
    </w:pPr>
  </w:style>
  <w:style w:type="character" w:styleId="Enfasiintensa">
    <w:name w:val="Intense Emphasis"/>
    <w:basedOn w:val="Carpredefinitoparagrafo"/>
    <w:uiPriority w:val="21"/>
    <w:qFormat/>
    <w:rsid w:val="00A12E14"/>
    <w:rPr>
      <w:i/>
      <w:iCs/>
      <w:color w:val="2F5496" w:themeColor="accent1" w:themeShade="BF"/>
    </w:rPr>
  </w:style>
  <w:style w:type="paragraph" w:styleId="Citazioneintensa">
    <w:name w:val="Intense Quote"/>
    <w:basedOn w:val="Normale"/>
    <w:next w:val="Normale"/>
    <w:link w:val="CitazioneintensaCarattere"/>
    <w:uiPriority w:val="30"/>
    <w:qFormat/>
    <w:rsid w:val="00A12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12E14"/>
    <w:rPr>
      <w:i/>
      <w:iCs/>
      <w:color w:val="2F5496" w:themeColor="accent1" w:themeShade="BF"/>
    </w:rPr>
  </w:style>
  <w:style w:type="character" w:styleId="Riferimentointenso">
    <w:name w:val="Intense Reference"/>
    <w:basedOn w:val="Carpredefinitoparagrafo"/>
    <w:uiPriority w:val="32"/>
    <w:qFormat/>
    <w:rsid w:val="00A12E14"/>
    <w:rPr>
      <w:b/>
      <w:bCs/>
      <w:smallCaps/>
      <w:color w:val="2F5496" w:themeColor="accent1" w:themeShade="BF"/>
      <w:spacing w:val="5"/>
    </w:rPr>
  </w:style>
  <w:style w:type="paragraph" w:styleId="Intestazione">
    <w:name w:val="header"/>
    <w:basedOn w:val="Normale"/>
    <w:link w:val="IntestazioneCarattere"/>
    <w:uiPriority w:val="99"/>
    <w:unhideWhenUsed/>
    <w:rsid w:val="00A12E14"/>
    <w:pPr>
      <w:tabs>
        <w:tab w:val="center" w:pos="4819"/>
        <w:tab w:val="right" w:pos="9638"/>
      </w:tabs>
    </w:pPr>
  </w:style>
  <w:style w:type="character" w:customStyle="1" w:styleId="IntestazioneCarattere">
    <w:name w:val="Intestazione Carattere"/>
    <w:basedOn w:val="Carpredefinitoparagrafo"/>
    <w:link w:val="Intestazione"/>
    <w:uiPriority w:val="99"/>
    <w:rsid w:val="00A12E14"/>
    <w:rPr>
      <w:rFonts w:ascii="Calibri" w:eastAsia="Times New Roman" w:hAnsi="Calibri" w:cs="Times New Roman"/>
      <w:kern w:val="0"/>
      <w:sz w:val="22"/>
      <w:szCs w:val="22"/>
      <w14:ligatures w14:val="none"/>
    </w:rPr>
  </w:style>
  <w:style w:type="paragraph" w:styleId="Pidipagina">
    <w:name w:val="footer"/>
    <w:basedOn w:val="Normale"/>
    <w:link w:val="PidipaginaCarattere"/>
    <w:uiPriority w:val="99"/>
    <w:unhideWhenUsed/>
    <w:rsid w:val="00A12E14"/>
    <w:pPr>
      <w:tabs>
        <w:tab w:val="center" w:pos="4819"/>
        <w:tab w:val="right" w:pos="9638"/>
      </w:tabs>
    </w:pPr>
  </w:style>
  <w:style w:type="character" w:customStyle="1" w:styleId="PidipaginaCarattere">
    <w:name w:val="Piè di pagina Carattere"/>
    <w:basedOn w:val="Carpredefinitoparagrafo"/>
    <w:link w:val="Pidipagina"/>
    <w:uiPriority w:val="99"/>
    <w:rsid w:val="00A12E14"/>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biblioragazzi.files.wordpress.com/2007/07/bandiera_europea_major.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eic88700p@pec.istruzione.it" TargetMode="External"/><Relationship Id="rId4" Type="http://schemas.openxmlformats.org/officeDocument/2006/relationships/webSettings" Target="webSettings.xml"/><Relationship Id="rId9" Type="http://schemas.openxmlformats.org/officeDocument/2006/relationships/hyperlink" Target="mailto:ceic88700p@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cp:keywords/>
  <dc:description/>
  <cp:lastModifiedBy>Giuseppina Zannini</cp:lastModifiedBy>
  <cp:revision>2</cp:revision>
  <dcterms:created xsi:type="dcterms:W3CDTF">2026-06-08T05:48:00Z</dcterms:created>
  <dcterms:modified xsi:type="dcterms:W3CDTF">2026-06-08T05:48:00Z</dcterms:modified>
</cp:coreProperties>
</file>